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9E4E" w14:textId="77777777" w:rsidR="00687181" w:rsidRDefault="00687181" w:rsidP="00687181">
      <w:pPr>
        <w:jc w:val="center"/>
        <w:rPr>
          <w:b/>
          <w:sz w:val="32"/>
          <w:szCs w:val="32"/>
        </w:rPr>
      </w:pPr>
      <w:bookmarkStart w:id="0" w:name="_GoBack"/>
      <w:bookmarkEnd w:id="0"/>
      <w:r>
        <w:rPr>
          <w:b/>
          <w:sz w:val="32"/>
          <w:szCs w:val="32"/>
        </w:rPr>
        <w:t>FRI</w:t>
      </w:r>
      <w:r w:rsidRPr="00152546">
        <w:rPr>
          <w:b/>
          <w:sz w:val="32"/>
          <w:szCs w:val="32"/>
        </w:rPr>
        <w:t xml:space="preserve">DAY, </w:t>
      </w:r>
      <w:r w:rsidR="004566FC">
        <w:rPr>
          <w:b/>
          <w:sz w:val="32"/>
          <w:szCs w:val="32"/>
        </w:rPr>
        <w:t>APRIL 14, 2017</w:t>
      </w:r>
      <w:r w:rsidRPr="00152546">
        <w:rPr>
          <w:b/>
          <w:sz w:val="32"/>
          <w:szCs w:val="32"/>
        </w:rPr>
        <w:t xml:space="preserve">, </w:t>
      </w:r>
      <w:r>
        <w:rPr>
          <w:b/>
          <w:sz w:val="32"/>
          <w:szCs w:val="32"/>
        </w:rPr>
        <w:t>7:00-9:30</w:t>
      </w:r>
      <w:r w:rsidRPr="00152546">
        <w:rPr>
          <w:b/>
          <w:sz w:val="32"/>
          <w:szCs w:val="32"/>
        </w:rPr>
        <w:t xml:space="preserve"> </w:t>
      </w:r>
      <w:r>
        <w:rPr>
          <w:b/>
          <w:sz w:val="32"/>
          <w:szCs w:val="32"/>
        </w:rPr>
        <w:t>PM</w:t>
      </w:r>
      <w:r>
        <w:rPr>
          <w:b/>
          <w:sz w:val="32"/>
          <w:szCs w:val="32"/>
        </w:rPr>
        <w:br/>
      </w:r>
      <w:r w:rsidRPr="00152546">
        <w:rPr>
          <w:b/>
          <w:sz w:val="32"/>
          <w:szCs w:val="32"/>
        </w:rPr>
        <w:t>at the Marbletown Community Center</w:t>
      </w:r>
    </w:p>
    <w:p w14:paraId="7716FA10" w14:textId="77777777" w:rsidR="00F13A84" w:rsidRDefault="00687181" w:rsidP="00B2529A">
      <w:pPr>
        <w:jc w:val="center"/>
        <w:rPr>
          <w:b/>
          <w:sz w:val="32"/>
          <w:szCs w:val="32"/>
        </w:rPr>
      </w:pPr>
      <w:r>
        <w:rPr>
          <w:b/>
          <w:sz w:val="32"/>
          <w:szCs w:val="32"/>
        </w:rPr>
        <w:t xml:space="preserve">Free Class Sponsored by </w:t>
      </w:r>
    </w:p>
    <w:p w14:paraId="47842EF3" w14:textId="77777777" w:rsidR="00F13A84" w:rsidRDefault="00F13A84" w:rsidP="00B2529A">
      <w:pPr>
        <w:jc w:val="center"/>
        <w:rPr>
          <w:b/>
          <w:color w:val="7030A0"/>
          <w:sz w:val="32"/>
          <w:szCs w:val="32"/>
        </w:rPr>
      </w:pPr>
      <w:r w:rsidRPr="00537A77">
        <w:rPr>
          <w:rFonts w:ascii="Monotype Corsiva" w:hAnsi="Monotype Corsiva"/>
          <w:b/>
          <w:color w:val="7030A0"/>
          <w:sz w:val="44"/>
          <w:szCs w:val="44"/>
        </w:rPr>
        <w:t>The Rondout Valley Holistic Health Community</w:t>
      </w:r>
      <w:r>
        <w:rPr>
          <w:b/>
          <w:color w:val="7030A0"/>
          <w:sz w:val="32"/>
          <w:szCs w:val="32"/>
        </w:rPr>
        <w:t xml:space="preserve">, </w:t>
      </w:r>
    </w:p>
    <w:p w14:paraId="3509F2ED" w14:textId="77777777" w:rsidR="00240C16" w:rsidRPr="00537A77" w:rsidRDefault="00687181" w:rsidP="00B2529A">
      <w:pPr>
        <w:jc w:val="center"/>
        <w:rPr>
          <w:rFonts w:ascii="Monotype Corsiva" w:hAnsi="Monotype Corsiva"/>
          <w:b/>
          <w:color w:val="7030A0"/>
          <w:sz w:val="44"/>
          <w:szCs w:val="44"/>
        </w:rPr>
      </w:pPr>
      <w:r w:rsidRPr="00537A77">
        <w:rPr>
          <w:rFonts w:ascii="Monotype Corsiva" w:hAnsi="Monotype Corsiva"/>
          <w:b/>
          <w:color w:val="7030A0"/>
          <w:sz w:val="44"/>
          <w:szCs w:val="44"/>
        </w:rPr>
        <w:t>The Morty and Gloria Wolosoff Foundation</w:t>
      </w:r>
      <w:r w:rsidR="000B5C71" w:rsidRPr="00537A77">
        <w:rPr>
          <w:rFonts w:ascii="Monotype Corsiva" w:hAnsi="Monotype Corsiva"/>
          <w:b/>
          <w:color w:val="7030A0"/>
          <w:sz w:val="44"/>
          <w:szCs w:val="44"/>
        </w:rPr>
        <w:t xml:space="preserve"> and</w:t>
      </w:r>
    </w:p>
    <w:p w14:paraId="59B92EFC" w14:textId="77777777" w:rsidR="00687181" w:rsidRPr="002D5D31" w:rsidRDefault="000B5C71" w:rsidP="000B5C71">
      <w:pPr>
        <w:ind w:left="1440" w:firstLine="720"/>
        <w:rPr>
          <w:rFonts w:ascii="Georgia" w:hAnsi="Georgia" w:cs="Arial"/>
          <w:b/>
          <w:color w:val="000000"/>
          <w:sz w:val="48"/>
          <w:szCs w:val="48"/>
        </w:rPr>
      </w:pPr>
      <w:r>
        <w:rPr>
          <w:b/>
          <w:color w:val="7030A0"/>
          <w:sz w:val="32"/>
          <w:szCs w:val="32"/>
        </w:rPr>
        <w:t xml:space="preserve">  </w:t>
      </w:r>
      <w:r w:rsidR="00DF29B8">
        <w:rPr>
          <w:b/>
          <w:color w:val="7030A0"/>
          <w:sz w:val="32"/>
          <w:szCs w:val="32"/>
        </w:rPr>
        <w:t xml:space="preserve">      </w:t>
      </w:r>
      <w:r>
        <w:rPr>
          <w:b/>
          <w:color w:val="7030A0"/>
          <w:sz w:val="32"/>
          <w:szCs w:val="32"/>
        </w:rPr>
        <w:t xml:space="preserve">  </w:t>
      </w:r>
      <w:r w:rsidRPr="000B5C71">
        <w:rPr>
          <w:b/>
          <w:color w:val="7030A0"/>
          <w:sz w:val="32"/>
          <w:szCs w:val="32"/>
        </w:rPr>
        <w:t xml:space="preserve"> </w:t>
      </w:r>
      <w:r w:rsidR="00240C16" w:rsidRPr="000B5C71">
        <w:rPr>
          <w:b/>
          <w:color w:val="5F497A" w:themeColor="accent4" w:themeShade="BF"/>
          <w:sz w:val="32"/>
          <w:szCs w:val="32"/>
        </w:rPr>
        <w:t xml:space="preserve"> </w:t>
      </w:r>
      <w:r w:rsidRPr="000B5C71">
        <w:rPr>
          <w:noProof/>
          <w:color w:val="5F497A" w:themeColor="accent4" w:themeShade="BF"/>
        </w:rPr>
        <w:drawing>
          <wp:inline distT="0" distB="0" distL="0" distR="0" wp14:anchorId="41F95A51" wp14:editId="160AAF7E">
            <wp:extent cx="1584960" cy="37319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373196"/>
                    </a:xfrm>
                    <a:prstGeom prst="rect">
                      <a:avLst/>
                    </a:prstGeom>
                    <a:noFill/>
                    <a:ln>
                      <a:noFill/>
                    </a:ln>
                  </pic:spPr>
                </pic:pic>
              </a:graphicData>
            </a:graphic>
          </wp:inline>
        </w:drawing>
      </w:r>
      <w:r w:rsidR="002D5D31" w:rsidRPr="000B5C71">
        <w:rPr>
          <w:rFonts w:ascii="Georgia" w:hAnsi="Georgia" w:cs="Arial"/>
          <w:b/>
          <w:color w:val="000000"/>
          <w:sz w:val="48"/>
          <w:szCs w:val="48"/>
        </w:rPr>
        <w:br/>
      </w:r>
    </w:p>
    <w:p w14:paraId="304C5EED" w14:textId="77777777" w:rsidR="00483DDF" w:rsidRPr="00B2529A" w:rsidRDefault="00483DDF" w:rsidP="00B2529A">
      <w:pPr>
        <w:jc w:val="center"/>
        <w:rPr>
          <w:rFonts w:ascii="Georgia" w:hAnsi="Georgia" w:cs="Arial"/>
          <w:b/>
          <w:color w:val="000000"/>
          <w:sz w:val="48"/>
          <w:szCs w:val="48"/>
        </w:rPr>
      </w:pPr>
      <w:r w:rsidRPr="00483DDF">
        <w:rPr>
          <w:rFonts w:ascii="Georgia" w:hAnsi="Georgia" w:cs="Arial"/>
          <w:b/>
          <w:color w:val="000000"/>
          <w:sz w:val="48"/>
          <w:szCs w:val="48"/>
        </w:rPr>
        <w:t>Listening: A Path to Peace</w:t>
      </w:r>
    </w:p>
    <w:p w14:paraId="7CE27AB8" w14:textId="77777777" w:rsidR="00483DDF" w:rsidRPr="00483DDF" w:rsidRDefault="00483DDF" w:rsidP="00483DDF">
      <w:pPr>
        <w:jc w:val="center"/>
        <w:rPr>
          <w:rFonts w:ascii="Georgia" w:hAnsi="Georgia" w:cs="Arial"/>
          <w:b/>
          <w:color w:val="000000"/>
          <w:sz w:val="36"/>
          <w:szCs w:val="36"/>
        </w:rPr>
      </w:pPr>
      <w:r w:rsidRPr="00483DDF">
        <w:rPr>
          <w:rFonts w:ascii="Georgia" w:hAnsi="Georgia" w:cs="Arial"/>
          <w:b/>
          <w:color w:val="000000"/>
          <w:sz w:val="36"/>
          <w:szCs w:val="36"/>
        </w:rPr>
        <w:t>with Andrew Forsthoefel</w:t>
      </w:r>
    </w:p>
    <w:p w14:paraId="178ACFC5" w14:textId="77777777" w:rsidR="00483DDF" w:rsidRDefault="00483DDF" w:rsidP="00483DDF">
      <w:pPr>
        <w:jc w:val="center"/>
        <w:rPr>
          <w:rFonts w:ascii="Georgia" w:hAnsi="Georgia" w:cs="Arial"/>
          <w:color w:val="000000"/>
          <w:sz w:val="28"/>
          <w:szCs w:val="28"/>
        </w:rPr>
      </w:pPr>
      <w:r>
        <w:rPr>
          <w:rFonts w:ascii="Georgia" w:hAnsi="Georgia" w:cs="Arial"/>
          <w:color w:val="000000"/>
          <w:sz w:val="28"/>
          <w:szCs w:val="28"/>
        </w:rPr>
        <w:t xml:space="preserve">author, transcontinental walker, and peace activist </w:t>
      </w:r>
    </w:p>
    <w:p w14:paraId="435173D6" w14:textId="77777777" w:rsidR="00DF29B8" w:rsidRDefault="00DF29B8" w:rsidP="00483DDF">
      <w:pPr>
        <w:jc w:val="center"/>
        <w:rPr>
          <w:rFonts w:ascii="Georgia" w:hAnsi="Georgia" w:cs="Arial"/>
          <w:color w:val="000000"/>
          <w:sz w:val="28"/>
          <w:szCs w:val="28"/>
        </w:rPr>
      </w:pPr>
    </w:p>
    <w:p w14:paraId="26D5A638" w14:textId="77777777" w:rsidR="00F502FD" w:rsidRDefault="00DF29B8" w:rsidP="00483DDF">
      <w:pPr>
        <w:rPr>
          <w:rFonts w:ascii="Georgia" w:hAnsi="Georgia" w:cs="Arial"/>
          <w:color w:val="000000"/>
        </w:rPr>
      </w:pPr>
      <w:r>
        <w:rPr>
          <w:rFonts w:ascii="Georgia" w:hAnsi="Georgia" w:cs="Arial"/>
          <w:color w:val="000000"/>
        </w:rPr>
        <w:t>Listening is not</w:t>
      </w:r>
      <w:r w:rsidR="00483DDF" w:rsidRPr="00483DDF">
        <w:rPr>
          <w:rFonts w:ascii="Georgia" w:hAnsi="Georgia" w:cs="Arial"/>
          <w:color w:val="000000"/>
        </w:rPr>
        <w:t xml:space="preserve"> a natural function that everyone was born wit</w:t>
      </w:r>
      <w:r>
        <w:rPr>
          <w:rFonts w:ascii="Georgia" w:hAnsi="Georgia" w:cs="Arial"/>
          <w:color w:val="000000"/>
        </w:rPr>
        <w:t>h, nor a rare, God-given talent.</w:t>
      </w:r>
      <w:r w:rsidR="00483DDF" w:rsidRPr="00483DDF">
        <w:rPr>
          <w:rFonts w:ascii="Georgia" w:hAnsi="Georgia" w:cs="Arial"/>
          <w:color w:val="000000"/>
        </w:rPr>
        <w:t xml:space="preserve"> </w:t>
      </w:r>
      <w:r>
        <w:rPr>
          <w:rFonts w:ascii="Georgia" w:hAnsi="Georgia" w:cs="Arial"/>
          <w:color w:val="000000"/>
        </w:rPr>
        <w:t>It is, in fact,</w:t>
      </w:r>
      <w:r w:rsidR="00483DDF" w:rsidRPr="00483DDF">
        <w:rPr>
          <w:rFonts w:ascii="Georgia" w:hAnsi="Georgia" w:cs="Arial"/>
          <w:color w:val="000000"/>
        </w:rPr>
        <w:t xml:space="preserve"> </w:t>
      </w:r>
      <w:r>
        <w:rPr>
          <w:rFonts w:ascii="Georgia" w:hAnsi="Georgia" w:cs="Arial"/>
          <w:color w:val="000000"/>
        </w:rPr>
        <w:t>an artful skill that must be learned by continuous committed practice.</w:t>
      </w:r>
    </w:p>
    <w:p w14:paraId="6D568523" w14:textId="77777777" w:rsidR="00483DDF" w:rsidRPr="00483DDF" w:rsidRDefault="00F502FD" w:rsidP="00483DDF">
      <w:pPr>
        <w:rPr>
          <w:rFonts w:ascii="Georgia" w:hAnsi="Georgia" w:cs="Times New Roman"/>
        </w:rPr>
      </w:pPr>
      <w:r w:rsidRPr="00483DDF">
        <w:rPr>
          <w:rFonts w:ascii="Georgia" w:hAnsi="Georgia" w:cs="Times New Roman"/>
        </w:rPr>
        <w:t xml:space="preserve"> </w:t>
      </w:r>
    </w:p>
    <w:p w14:paraId="2B3E84E7" w14:textId="77777777" w:rsidR="00483DDF" w:rsidRPr="00483DDF" w:rsidRDefault="00483DDF" w:rsidP="00483DDF">
      <w:pPr>
        <w:rPr>
          <w:rFonts w:ascii="Georgia" w:hAnsi="Georgia" w:cs="Arial"/>
          <w:b/>
          <w:color w:val="000000"/>
        </w:rPr>
      </w:pPr>
      <w:r w:rsidRPr="00483DDF">
        <w:rPr>
          <w:rFonts w:ascii="Georgia" w:hAnsi="Georgia" w:cs="Arial"/>
          <w:b/>
          <w:color w:val="000000"/>
        </w:rPr>
        <w:t>Without earnest, faithful listening practiced by the individual and the collective, there can be no penetrating understanding of self, other, and everything that flows between the two: no meaningful progress, no true healing, no balance, no peace.</w:t>
      </w:r>
    </w:p>
    <w:p w14:paraId="187D6F0E" w14:textId="77777777" w:rsidR="00483DDF" w:rsidRPr="00483DDF" w:rsidRDefault="00483DDF" w:rsidP="00483DDF">
      <w:pPr>
        <w:rPr>
          <w:rFonts w:ascii="Georgia" w:hAnsi="Georgia" w:cs="Times New Roman"/>
        </w:rPr>
      </w:pPr>
    </w:p>
    <w:p w14:paraId="1F1A3D76" w14:textId="77777777" w:rsidR="00433C80" w:rsidRPr="00483DDF" w:rsidRDefault="00DF29B8" w:rsidP="00433C80">
      <w:pPr>
        <w:rPr>
          <w:rFonts w:ascii="Georgia" w:eastAsia="Times New Roman" w:hAnsi="Georgia" w:cs="Times New Roman"/>
        </w:rPr>
      </w:pPr>
      <w:r>
        <w:rPr>
          <w:rFonts w:ascii="Georgia" w:eastAsia="Times New Roman" w:hAnsi="Georgia" w:cs="Arial"/>
          <w:color w:val="000000"/>
        </w:rPr>
        <w:t>In this</w:t>
      </w:r>
      <w:r w:rsidR="00483DDF" w:rsidRPr="00483DDF">
        <w:rPr>
          <w:rFonts w:ascii="Georgia" w:eastAsia="Times New Roman" w:hAnsi="Georgia" w:cs="Arial"/>
          <w:color w:val="000000"/>
        </w:rPr>
        <w:t xml:space="preserve"> </w:t>
      </w:r>
      <w:r w:rsidR="00483DDF">
        <w:rPr>
          <w:rFonts w:ascii="Georgia" w:eastAsia="Times New Roman" w:hAnsi="Georgia" w:cs="Arial"/>
          <w:color w:val="000000"/>
        </w:rPr>
        <w:t>workshop</w:t>
      </w:r>
      <w:r>
        <w:rPr>
          <w:rFonts w:ascii="Georgia" w:eastAsia="Times New Roman" w:hAnsi="Georgia" w:cs="Arial"/>
          <w:color w:val="000000"/>
        </w:rPr>
        <w:t xml:space="preserve">, </w:t>
      </w:r>
      <w:r w:rsidR="00483DDF">
        <w:rPr>
          <w:rFonts w:ascii="Georgia" w:eastAsia="Times New Roman" w:hAnsi="Georgia" w:cs="Arial"/>
          <w:color w:val="000000"/>
        </w:rPr>
        <w:t xml:space="preserve">we will </w:t>
      </w:r>
      <w:r>
        <w:rPr>
          <w:rFonts w:ascii="Georgia" w:eastAsia="Times New Roman" w:hAnsi="Georgia" w:cs="Arial"/>
          <w:color w:val="000000"/>
        </w:rPr>
        <w:t>labor</w:t>
      </w:r>
      <w:r w:rsidR="00483DDF">
        <w:rPr>
          <w:rFonts w:ascii="Georgia" w:eastAsia="Times New Roman" w:hAnsi="Georgia" w:cs="Arial"/>
          <w:color w:val="000000"/>
        </w:rPr>
        <w:t xml:space="preserve"> together to listen our way into </w:t>
      </w:r>
      <w:r>
        <w:rPr>
          <w:rFonts w:ascii="Georgia" w:eastAsia="Times New Roman" w:hAnsi="Georgia" w:cs="Arial"/>
          <w:color w:val="000000"/>
        </w:rPr>
        <w:t>a</w:t>
      </w:r>
      <w:r w:rsidR="00483DDF">
        <w:rPr>
          <w:rFonts w:ascii="Georgia" w:eastAsia="Times New Roman" w:hAnsi="Georgia" w:cs="Arial"/>
          <w:color w:val="000000"/>
        </w:rPr>
        <w:t xml:space="preserve"> </w:t>
      </w:r>
      <w:r>
        <w:rPr>
          <w:rFonts w:ascii="Georgia" w:eastAsia="Times New Roman" w:hAnsi="Georgia" w:cs="Arial"/>
          <w:color w:val="000000"/>
        </w:rPr>
        <w:t>new world built by trust and true connection, using a combination of storytelling, discussion, dyad and group exercises, and guided meditation.</w:t>
      </w:r>
    </w:p>
    <w:p w14:paraId="4CB49562" w14:textId="77777777" w:rsidR="00483DDF" w:rsidRDefault="00F13A84" w:rsidP="00483DDF">
      <w:pPr>
        <w:rPr>
          <w:rFonts w:ascii="Georgia" w:eastAsia="Times New Roman" w:hAnsi="Georgia" w:cs="Arial"/>
          <w:color w:val="000000"/>
        </w:rPr>
      </w:pPr>
      <w:r>
        <w:rPr>
          <w:rFonts w:ascii="Georgia" w:eastAsia="Times New Roman" w:hAnsi="Georgia" w:cs="Times New Roman"/>
          <w:noProof/>
        </w:rPr>
        <w:drawing>
          <wp:anchor distT="0" distB="0" distL="114300" distR="114300" simplePos="0" relativeHeight="251658240" behindDoc="0" locked="0" layoutInCell="1" allowOverlap="1" wp14:anchorId="32FB34FD" wp14:editId="6A2C9AEF">
            <wp:simplePos x="1143000" y="914400"/>
            <wp:positionH relativeFrom="margin">
              <wp:align>left</wp:align>
            </wp:positionH>
            <wp:positionV relativeFrom="margin">
              <wp:align>bottom</wp:align>
            </wp:positionV>
            <wp:extent cx="1722120" cy="26117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book.png"/>
                    <pic:cNvPicPr/>
                  </pic:nvPicPr>
                  <pic:blipFill>
                    <a:blip r:embed="rId9">
                      <a:extLst>
                        <a:ext uri="{28A0092B-C50C-407E-A947-70E740481C1C}">
                          <a14:useLocalDpi xmlns:a14="http://schemas.microsoft.com/office/drawing/2010/main" val="0"/>
                        </a:ext>
                      </a:extLst>
                    </a:blip>
                    <a:stretch>
                      <a:fillRect/>
                    </a:stretch>
                  </pic:blipFill>
                  <pic:spPr>
                    <a:xfrm>
                      <a:off x="0" y="0"/>
                      <a:ext cx="1722549" cy="2612712"/>
                    </a:xfrm>
                    <a:prstGeom prst="rect">
                      <a:avLst/>
                    </a:prstGeom>
                  </pic:spPr>
                </pic:pic>
              </a:graphicData>
            </a:graphic>
            <wp14:sizeRelH relativeFrom="margin">
              <wp14:pctWidth>0</wp14:pctWidth>
            </wp14:sizeRelH>
            <wp14:sizeRelV relativeFrom="margin">
              <wp14:pctHeight>0</wp14:pctHeight>
            </wp14:sizeRelV>
          </wp:anchor>
        </w:drawing>
      </w:r>
    </w:p>
    <w:p w14:paraId="46D3AF50" w14:textId="77777777" w:rsidR="00B2529A" w:rsidRPr="00DF29B8" w:rsidRDefault="00F502FD" w:rsidP="00483DDF">
      <w:pPr>
        <w:rPr>
          <w:rFonts w:ascii="Georgia" w:eastAsia="Times New Roman" w:hAnsi="Georgia" w:cs="Times New Roman"/>
          <w:i/>
        </w:rPr>
      </w:pPr>
      <w:r w:rsidRPr="00DF29B8">
        <w:rPr>
          <w:rFonts w:ascii="Georgia" w:eastAsia="Times New Roman" w:hAnsi="Georgia" w:cs="Times New Roman"/>
          <w:i/>
        </w:rPr>
        <w:t>A</w:t>
      </w:r>
      <w:r w:rsidR="00B2529A" w:rsidRPr="00DF29B8">
        <w:rPr>
          <w:rFonts w:ascii="Georgia" w:eastAsia="Times New Roman" w:hAnsi="Georgia" w:cs="Times New Roman"/>
          <w:i/>
        </w:rPr>
        <w:t xml:space="preserve">ndrew Forsthoefel is an author, speaker, and peace activist living in the Pioneer Valley of western Massachusetts. After graduating from Middlebury College in 2011, he spent eleven months walking across the United States, recording interviews with the people he met along the way. He co-produced a radio documentary about his walk that was featured on </w:t>
      </w:r>
      <w:r w:rsidR="00B2529A" w:rsidRPr="00DF29B8">
        <w:rPr>
          <w:rFonts w:ascii="Georgia" w:eastAsia="Times New Roman" w:hAnsi="Georgia" w:cs="Times New Roman"/>
        </w:rPr>
        <w:t>This American Life</w:t>
      </w:r>
      <w:r w:rsidR="00B2529A" w:rsidRPr="00DF29B8">
        <w:rPr>
          <w:rFonts w:ascii="Georgia" w:eastAsia="Times New Roman" w:hAnsi="Georgia" w:cs="Times New Roman"/>
          <w:i/>
        </w:rPr>
        <w:t xml:space="preserve">, and his book, </w:t>
      </w:r>
      <w:r w:rsidR="00B2529A" w:rsidRPr="00DF29B8">
        <w:rPr>
          <w:rFonts w:ascii="Georgia" w:eastAsia="Times New Roman" w:hAnsi="Georgia" w:cs="Times New Roman"/>
        </w:rPr>
        <w:t>Walking to Listen</w:t>
      </w:r>
      <w:r w:rsidR="00B2529A" w:rsidRPr="00DF29B8">
        <w:rPr>
          <w:rFonts w:ascii="Georgia" w:eastAsia="Times New Roman" w:hAnsi="Georgia" w:cs="Times New Roman"/>
          <w:i/>
        </w:rPr>
        <w:t xml:space="preserve"> (Bloomsbury, 2017), tells the full tale of his journey. He teaches walking and listening as practices in connective presence, personal transformation, and conflict resolution. Visit him at </w:t>
      </w:r>
      <w:r w:rsidR="00DF29B8" w:rsidRPr="00DF29B8">
        <w:rPr>
          <w:rFonts w:ascii="Georgia" w:eastAsia="Times New Roman" w:hAnsi="Georgia" w:cs="Times New Roman"/>
          <w:i/>
        </w:rPr>
        <w:t>livingtolisten</w:t>
      </w:r>
      <w:r w:rsidR="00B2529A" w:rsidRPr="00DF29B8">
        <w:rPr>
          <w:rFonts w:ascii="Georgia" w:eastAsia="Times New Roman" w:hAnsi="Georgia" w:cs="Times New Roman"/>
          <w:i/>
        </w:rPr>
        <w:t>.com.</w:t>
      </w:r>
    </w:p>
    <w:sectPr w:rsidR="00B2529A" w:rsidRPr="00DF29B8" w:rsidSect="00D62AD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DE8E7" w14:textId="77777777" w:rsidR="00A87CB3" w:rsidRDefault="00A87CB3" w:rsidP="00886CA7">
      <w:r>
        <w:separator/>
      </w:r>
    </w:p>
  </w:endnote>
  <w:endnote w:type="continuationSeparator" w:id="0">
    <w:p w14:paraId="241925EE" w14:textId="77777777" w:rsidR="00A87CB3" w:rsidRDefault="00A87CB3" w:rsidP="0088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A821" w14:textId="77777777" w:rsidR="00886CA7" w:rsidRDefault="00886CA7" w:rsidP="00886C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For more information, visit www.rvhhc.org</w:t>
    </w:r>
    <w:r>
      <w:rPr>
        <w:rFonts w:asciiTheme="majorHAnsi" w:eastAsiaTheme="majorEastAsia" w:hAnsiTheme="majorHAnsi" w:cstheme="majorBidi"/>
      </w:rPr>
      <w:ptab w:relativeTo="margin" w:alignment="right" w:leader="none"/>
    </w:r>
  </w:p>
  <w:p w14:paraId="76E2E489" w14:textId="77777777" w:rsidR="00886CA7" w:rsidRDefault="0088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200D" w14:textId="77777777" w:rsidR="00A87CB3" w:rsidRDefault="00A87CB3" w:rsidP="00886CA7">
      <w:r>
        <w:separator/>
      </w:r>
    </w:p>
  </w:footnote>
  <w:footnote w:type="continuationSeparator" w:id="0">
    <w:p w14:paraId="07E215FA" w14:textId="77777777" w:rsidR="00A87CB3" w:rsidRDefault="00A87CB3" w:rsidP="00886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F"/>
    <w:rsid w:val="00085E7D"/>
    <w:rsid w:val="000B5C71"/>
    <w:rsid w:val="001731B3"/>
    <w:rsid w:val="001B2ED5"/>
    <w:rsid w:val="00224FE0"/>
    <w:rsid w:val="00240C16"/>
    <w:rsid w:val="002D5D31"/>
    <w:rsid w:val="0041513A"/>
    <w:rsid w:val="00424620"/>
    <w:rsid w:val="00433C80"/>
    <w:rsid w:val="004566FC"/>
    <w:rsid w:val="00483DDF"/>
    <w:rsid w:val="00537A77"/>
    <w:rsid w:val="005A3743"/>
    <w:rsid w:val="00664901"/>
    <w:rsid w:val="00687181"/>
    <w:rsid w:val="006E2256"/>
    <w:rsid w:val="007E714A"/>
    <w:rsid w:val="00856F1E"/>
    <w:rsid w:val="00886CA7"/>
    <w:rsid w:val="00946961"/>
    <w:rsid w:val="009944C0"/>
    <w:rsid w:val="00A87CB3"/>
    <w:rsid w:val="00AD6D25"/>
    <w:rsid w:val="00AF17F3"/>
    <w:rsid w:val="00B2529A"/>
    <w:rsid w:val="00BD3745"/>
    <w:rsid w:val="00D46D0D"/>
    <w:rsid w:val="00D62ADE"/>
    <w:rsid w:val="00DF29B8"/>
    <w:rsid w:val="00E11125"/>
    <w:rsid w:val="00F13A84"/>
    <w:rsid w:val="00F502FD"/>
    <w:rsid w:val="00F5530E"/>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26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D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529A"/>
    <w:rPr>
      <w:rFonts w:ascii="Tahoma" w:hAnsi="Tahoma" w:cs="Tahoma"/>
      <w:sz w:val="16"/>
      <w:szCs w:val="16"/>
    </w:rPr>
  </w:style>
  <w:style w:type="character" w:customStyle="1" w:styleId="BalloonTextChar">
    <w:name w:val="Balloon Text Char"/>
    <w:basedOn w:val="DefaultParagraphFont"/>
    <w:link w:val="BalloonText"/>
    <w:uiPriority w:val="99"/>
    <w:semiHidden/>
    <w:rsid w:val="00B2529A"/>
    <w:rPr>
      <w:rFonts w:ascii="Tahoma" w:hAnsi="Tahoma" w:cs="Tahoma"/>
      <w:sz w:val="16"/>
      <w:szCs w:val="16"/>
    </w:rPr>
  </w:style>
  <w:style w:type="paragraph" w:styleId="Header">
    <w:name w:val="header"/>
    <w:basedOn w:val="Normal"/>
    <w:link w:val="HeaderChar"/>
    <w:uiPriority w:val="99"/>
    <w:unhideWhenUsed/>
    <w:rsid w:val="00886CA7"/>
    <w:pPr>
      <w:tabs>
        <w:tab w:val="center" w:pos="4680"/>
        <w:tab w:val="right" w:pos="9360"/>
      </w:tabs>
    </w:pPr>
  </w:style>
  <w:style w:type="character" w:customStyle="1" w:styleId="HeaderChar">
    <w:name w:val="Header Char"/>
    <w:basedOn w:val="DefaultParagraphFont"/>
    <w:link w:val="Header"/>
    <w:uiPriority w:val="99"/>
    <w:rsid w:val="00886CA7"/>
  </w:style>
  <w:style w:type="paragraph" w:styleId="Footer">
    <w:name w:val="footer"/>
    <w:basedOn w:val="Normal"/>
    <w:link w:val="FooterChar"/>
    <w:uiPriority w:val="99"/>
    <w:unhideWhenUsed/>
    <w:rsid w:val="00886CA7"/>
    <w:pPr>
      <w:tabs>
        <w:tab w:val="center" w:pos="4680"/>
        <w:tab w:val="right" w:pos="9360"/>
      </w:tabs>
    </w:pPr>
  </w:style>
  <w:style w:type="character" w:customStyle="1" w:styleId="FooterChar">
    <w:name w:val="Footer Char"/>
    <w:basedOn w:val="DefaultParagraphFont"/>
    <w:link w:val="Footer"/>
    <w:uiPriority w:val="99"/>
    <w:rsid w:val="00886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D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529A"/>
    <w:rPr>
      <w:rFonts w:ascii="Tahoma" w:hAnsi="Tahoma" w:cs="Tahoma"/>
      <w:sz w:val="16"/>
      <w:szCs w:val="16"/>
    </w:rPr>
  </w:style>
  <w:style w:type="character" w:customStyle="1" w:styleId="BalloonTextChar">
    <w:name w:val="Balloon Text Char"/>
    <w:basedOn w:val="DefaultParagraphFont"/>
    <w:link w:val="BalloonText"/>
    <w:uiPriority w:val="99"/>
    <w:semiHidden/>
    <w:rsid w:val="00B2529A"/>
    <w:rPr>
      <w:rFonts w:ascii="Tahoma" w:hAnsi="Tahoma" w:cs="Tahoma"/>
      <w:sz w:val="16"/>
      <w:szCs w:val="16"/>
    </w:rPr>
  </w:style>
  <w:style w:type="paragraph" w:styleId="Header">
    <w:name w:val="header"/>
    <w:basedOn w:val="Normal"/>
    <w:link w:val="HeaderChar"/>
    <w:uiPriority w:val="99"/>
    <w:unhideWhenUsed/>
    <w:rsid w:val="00886CA7"/>
    <w:pPr>
      <w:tabs>
        <w:tab w:val="center" w:pos="4680"/>
        <w:tab w:val="right" w:pos="9360"/>
      </w:tabs>
    </w:pPr>
  </w:style>
  <w:style w:type="character" w:customStyle="1" w:styleId="HeaderChar">
    <w:name w:val="Header Char"/>
    <w:basedOn w:val="DefaultParagraphFont"/>
    <w:link w:val="Header"/>
    <w:uiPriority w:val="99"/>
    <w:rsid w:val="00886CA7"/>
  </w:style>
  <w:style w:type="paragraph" w:styleId="Footer">
    <w:name w:val="footer"/>
    <w:basedOn w:val="Normal"/>
    <w:link w:val="FooterChar"/>
    <w:uiPriority w:val="99"/>
    <w:unhideWhenUsed/>
    <w:rsid w:val="00886CA7"/>
    <w:pPr>
      <w:tabs>
        <w:tab w:val="center" w:pos="4680"/>
        <w:tab w:val="right" w:pos="9360"/>
      </w:tabs>
    </w:pPr>
  </w:style>
  <w:style w:type="character" w:customStyle="1" w:styleId="FooterChar">
    <w:name w:val="Footer Char"/>
    <w:basedOn w:val="DefaultParagraphFont"/>
    <w:link w:val="Footer"/>
    <w:uiPriority w:val="99"/>
    <w:rsid w:val="0088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4711">
      <w:bodyDiv w:val="1"/>
      <w:marLeft w:val="0"/>
      <w:marRight w:val="0"/>
      <w:marTop w:val="0"/>
      <w:marBottom w:val="0"/>
      <w:divBdr>
        <w:top w:val="none" w:sz="0" w:space="0" w:color="auto"/>
        <w:left w:val="none" w:sz="0" w:space="0" w:color="auto"/>
        <w:bottom w:val="none" w:sz="0" w:space="0" w:color="auto"/>
        <w:right w:val="none" w:sz="0" w:space="0" w:color="auto"/>
      </w:divBdr>
    </w:div>
    <w:div w:id="1519857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9196-C246-4A72-9D1B-26311233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Forsthoefel</dc:creator>
  <cp:lastModifiedBy>Cornelia Wathen</cp:lastModifiedBy>
  <cp:revision>2</cp:revision>
  <dcterms:created xsi:type="dcterms:W3CDTF">2017-03-09T20:24:00Z</dcterms:created>
  <dcterms:modified xsi:type="dcterms:W3CDTF">2017-03-09T20:24:00Z</dcterms:modified>
</cp:coreProperties>
</file>